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71C65" w14:textId="3B429F2D" w:rsidR="008043A4" w:rsidRPr="000F04DB" w:rsidRDefault="006601E7" w:rsidP="009343EF">
      <w:pPr>
        <w:ind w:hanging="284"/>
        <w:jc w:val="both"/>
        <w:rPr>
          <w:i/>
          <w:iCs/>
          <w:sz w:val="20"/>
          <w:szCs w:val="20"/>
          <w:lang w:val="it-IT"/>
        </w:rPr>
      </w:pPr>
      <w:bookmarkStart w:id="0" w:name="_Hlk97660673"/>
      <w:r w:rsidRPr="000F04DB">
        <w:rPr>
          <w:i/>
          <w:iCs/>
          <w:sz w:val="20"/>
          <w:szCs w:val="20"/>
          <w:lang w:val="it-IT"/>
        </w:rPr>
        <w:t xml:space="preserve">Comunicato stampa n. </w:t>
      </w:r>
      <w:r w:rsidR="005E65A4" w:rsidRPr="000F04DB">
        <w:rPr>
          <w:i/>
          <w:iCs/>
          <w:sz w:val="20"/>
          <w:szCs w:val="20"/>
          <w:lang w:val="it-IT"/>
        </w:rPr>
        <w:t>1</w:t>
      </w:r>
      <w:r w:rsidR="009343EF">
        <w:rPr>
          <w:i/>
          <w:iCs/>
          <w:sz w:val="20"/>
          <w:szCs w:val="20"/>
          <w:lang w:val="it-IT"/>
        </w:rPr>
        <w:t>4</w:t>
      </w:r>
      <w:r w:rsidRPr="000F04DB">
        <w:rPr>
          <w:i/>
          <w:iCs/>
          <w:sz w:val="20"/>
          <w:szCs w:val="20"/>
          <w:lang w:val="it-IT"/>
        </w:rPr>
        <w:t>/202</w:t>
      </w:r>
      <w:r w:rsidR="00C82BE9" w:rsidRPr="000F04DB">
        <w:rPr>
          <w:i/>
          <w:iCs/>
          <w:sz w:val="20"/>
          <w:szCs w:val="20"/>
          <w:lang w:val="it-IT"/>
        </w:rPr>
        <w:t>4</w:t>
      </w:r>
      <w:bookmarkEnd w:id="0"/>
    </w:p>
    <w:p w14:paraId="5E6A8AB7" w14:textId="77777777" w:rsidR="00B00086" w:rsidRPr="003C21C4" w:rsidRDefault="00B00086" w:rsidP="00B00086">
      <w:pPr>
        <w:shd w:val="clear" w:color="auto" w:fill="FFFFFF"/>
        <w:jc w:val="both"/>
        <w:rPr>
          <w:rFonts w:eastAsia="Times New Roman" w:cs="Times New Roman"/>
          <w:b/>
          <w:bCs/>
          <w:sz w:val="10"/>
          <w:szCs w:val="10"/>
          <w:lang w:val="it-IT"/>
        </w:rPr>
      </w:pPr>
    </w:p>
    <w:p w14:paraId="05E15E56" w14:textId="77777777" w:rsidR="009343EF" w:rsidRPr="00C657F1" w:rsidRDefault="009343EF" w:rsidP="009343EF">
      <w:pPr>
        <w:ind w:left="-284"/>
        <w:jc w:val="both"/>
        <w:rPr>
          <w:rFonts w:eastAsia="Times New Roman" w:cs="Times New Roman"/>
          <w:b/>
          <w:bCs/>
          <w:lang w:val="it-IT"/>
        </w:rPr>
      </w:pPr>
      <w:bookmarkStart w:id="1" w:name="OLE_LINK14"/>
      <w:bookmarkStart w:id="2" w:name="OLE_LINK15"/>
      <w:r w:rsidRPr="00C657F1">
        <w:rPr>
          <w:rFonts w:eastAsia="Times New Roman" w:cs="Times New Roman"/>
          <w:b/>
          <w:bCs/>
          <w:lang w:val="it-IT"/>
        </w:rPr>
        <w:t xml:space="preserve">EIMA International, un presidio per la cooperazione tecnica italo-brasiliana </w:t>
      </w:r>
    </w:p>
    <w:p w14:paraId="31ECCCAE" w14:textId="77777777" w:rsidR="009343EF" w:rsidRPr="00C657F1" w:rsidRDefault="009343EF" w:rsidP="009343EF">
      <w:pPr>
        <w:ind w:left="-284"/>
        <w:jc w:val="both"/>
        <w:rPr>
          <w:rFonts w:eastAsia="Times New Roman" w:cs="Times New Roman"/>
          <w:b/>
          <w:bCs/>
          <w:lang w:val="it-IT"/>
        </w:rPr>
      </w:pPr>
    </w:p>
    <w:p w14:paraId="6474F4F8" w14:textId="77777777" w:rsidR="009343EF" w:rsidRPr="00C657F1" w:rsidRDefault="009343EF" w:rsidP="009343EF">
      <w:pPr>
        <w:ind w:left="-284"/>
        <w:jc w:val="both"/>
        <w:rPr>
          <w:rFonts w:eastAsia="Times New Roman" w:cs="Times New Roman"/>
          <w:b/>
          <w:bCs/>
          <w:i/>
          <w:iCs/>
          <w:lang w:val="it-IT"/>
        </w:rPr>
      </w:pPr>
      <w:r w:rsidRPr="00C657F1">
        <w:rPr>
          <w:rFonts w:eastAsia="Times New Roman" w:cs="Times New Roman"/>
          <w:b/>
          <w:bCs/>
          <w:i/>
          <w:iCs/>
          <w:lang w:val="it-IT"/>
        </w:rPr>
        <w:t>Più di 850 visitatori dal Brasile sono attesi alla prossima edizione di EIMA International, che si tiene a Bologna dal 6 al 10 novembre prossimo. La grande kermesse della meccanica agricola una importante occasione per rafforzare la cooperazione in un settore strategico per l’economia del Paese sudamericano, terzo produttore mondiale e primo esportatore mondiale di derrate agricole. L’export italiano di macchine agricole in forte crescita tra il 2019 e il 2023.</w:t>
      </w:r>
    </w:p>
    <w:p w14:paraId="75E6AC0D" w14:textId="77777777" w:rsidR="009343EF" w:rsidRPr="00C657F1" w:rsidRDefault="009343EF" w:rsidP="009343EF">
      <w:pPr>
        <w:ind w:left="-284"/>
        <w:jc w:val="both"/>
        <w:rPr>
          <w:rFonts w:eastAsia="Times New Roman" w:cs="Times New Roman"/>
          <w:b/>
          <w:bCs/>
          <w:lang w:val="it-IT"/>
        </w:rPr>
      </w:pPr>
    </w:p>
    <w:p w14:paraId="2D636662" w14:textId="484ECE19" w:rsidR="009343EF" w:rsidRPr="00C657F1" w:rsidRDefault="009343EF" w:rsidP="009343EF">
      <w:pPr>
        <w:ind w:left="-284"/>
        <w:jc w:val="both"/>
        <w:rPr>
          <w:rFonts w:eastAsia="Roboto Light" w:cs="Times New Roman"/>
          <w:lang w:val="it-IT"/>
        </w:rPr>
      </w:pPr>
      <w:r w:rsidRPr="00C657F1">
        <w:rPr>
          <w:rFonts w:eastAsia="Times New Roman" w:cs="Times New Roman"/>
          <w:lang w:val="it-IT"/>
        </w:rPr>
        <w:t xml:space="preserve">La 46ma edizione di EIMA International, la kermesse mondiale della meccanica agricola, che si svolge a Bologna dal 6 al 10 novembre prossimo è stata presentata questo pomeriggio a </w:t>
      </w:r>
      <w:r w:rsidRPr="00C657F1">
        <w:rPr>
          <w:rFonts w:cs="Times New Roman"/>
          <w:color w:val="313131"/>
          <w:lang w:val="it-IT"/>
        </w:rPr>
        <w:t xml:space="preserve">Ribeirão Preto (San Paolo, Brasile) </w:t>
      </w:r>
      <w:r w:rsidRPr="00C657F1">
        <w:rPr>
          <w:rFonts w:eastAsia="Times New Roman" w:cs="Times New Roman"/>
          <w:lang w:val="it-IT"/>
        </w:rPr>
        <w:t>dal direttore dell’Ufficio dell’Agenzia ICE di San Paolo Maria Maddalena Del Grosso e dal vice</w:t>
      </w:r>
      <w:r w:rsidR="00BF4CAA" w:rsidRPr="00C657F1">
        <w:rPr>
          <w:rFonts w:eastAsia="Times New Roman" w:cs="Times New Roman"/>
          <w:lang w:val="it-IT"/>
        </w:rPr>
        <w:t xml:space="preserve"> </w:t>
      </w:r>
      <w:r w:rsidRPr="00C657F1">
        <w:rPr>
          <w:rFonts w:eastAsia="Times New Roman" w:cs="Times New Roman"/>
          <w:lang w:val="it-IT"/>
        </w:rPr>
        <w:t>direttore di FederUnacoma Fabio Ricci</w:t>
      </w:r>
      <w:r w:rsidRPr="00C657F1">
        <w:rPr>
          <w:rFonts w:cs="Times New Roman"/>
          <w:color w:val="313131"/>
          <w:lang w:val="it-IT"/>
        </w:rPr>
        <w:t xml:space="preserve">. La presentazione, organizzata nella cornice della rassegna </w:t>
      </w:r>
      <w:proofErr w:type="spellStart"/>
      <w:r w:rsidRPr="00C657F1">
        <w:rPr>
          <w:rFonts w:cs="Times New Roman"/>
          <w:color w:val="313131"/>
          <w:lang w:val="it-IT"/>
        </w:rPr>
        <w:t>Agrishow</w:t>
      </w:r>
      <w:proofErr w:type="spellEnd"/>
      <w:r w:rsidRPr="00C657F1">
        <w:rPr>
          <w:rFonts w:cs="Times New Roman"/>
          <w:color w:val="313131"/>
          <w:lang w:val="it-IT"/>
        </w:rPr>
        <w:t xml:space="preserve">, ha visto la partecipazione </w:t>
      </w:r>
      <w:r w:rsidRPr="00C657F1">
        <w:rPr>
          <w:rFonts w:eastAsia="Times New Roman" w:cs="Times New Roman"/>
          <w:lang w:val="it-IT"/>
        </w:rPr>
        <w:t xml:space="preserve">di un folto pubblico composto da giornalisti, agricoltori, tecnici e operatori del settore primario. Nel corso del suo intervento, il direttore dell’Ufficio ICE ha sottolineato il ruolo strategico dell’agricoltura per il sistema economico del Paese sudamericano, terzo produttore mondiale dopo USA e Cina, e primo esportatore mondiale insieme con gli Stati Uniti. Agricoltura e allevamento </w:t>
      </w:r>
      <w:r w:rsidR="00477C98" w:rsidRPr="00C657F1">
        <w:rPr>
          <w:rFonts w:eastAsia="Times New Roman" w:cs="Times New Roman"/>
          <w:lang w:val="it-IT"/>
        </w:rPr>
        <w:t>-</w:t>
      </w:r>
      <w:r w:rsidRPr="00C657F1">
        <w:rPr>
          <w:rFonts w:eastAsia="Times New Roman" w:cs="Times New Roman"/>
          <w:lang w:val="it-IT"/>
        </w:rPr>
        <w:t xml:space="preserve"> ha spiegato il direttore dell’Ufficio ICE di San Paolo - contribuiscono al 7,5% del PIL nazionale e occupano circa il 20% della forza lavoro, per un valore lordo complessivo della produzione (VLC) che nel </w:t>
      </w:r>
      <w:r w:rsidRPr="00C657F1">
        <w:rPr>
          <w:rFonts w:eastAsia="Roboto Light" w:cs="Times New Roman"/>
          <w:lang w:val="it-IT"/>
        </w:rPr>
        <w:t xml:space="preserve">2023 ha superato la quota di 232 miliardi di dollari (+2,2% rispetto all’anno precedente). Sempre in termini di valore </w:t>
      </w:r>
      <w:r w:rsidR="00477C98" w:rsidRPr="00C657F1">
        <w:rPr>
          <w:rFonts w:eastAsia="Roboto Light" w:cs="Times New Roman"/>
          <w:lang w:val="it-IT"/>
        </w:rPr>
        <w:t>-</w:t>
      </w:r>
      <w:r w:rsidRPr="00C657F1">
        <w:rPr>
          <w:rFonts w:eastAsia="Roboto Light" w:cs="Times New Roman"/>
          <w:lang w:val="it-IT"/>
        </w:rPr>
        <w:t xml:space="preserve"> ha ricordato il direttore Maria Maddalena Del Grosso - le coltivazioni più rilevanti sono quelle della soia (64 miliardi di dollari nel 2023), del mais (24,5 miliardi), della canna da zucchero (21,4 miliardi), del caffè (9,2 miliardi) e del cotone (5,9 miliardi di USD). Di grande importanza anche il settore zootecnico, che nel 2023 ha prodotto un VLC pari ad oltre 65 miliardi di dollari. </w:t>
      </w:r>
    </w:p>
    <w:p w14:paraId="595B9A96" w14:textId="0DBC4498" w:rsidR="009343EF" w:rsidRPr="00C657F1" w:rsidRDefault="009343EF" w:rsidP="009343EF">
      <w:pPr>
        <w:ind w:left="-284"/>
        <w:jc w:val="both"/>
        <w:rPr>
          <w:rFonts w:eastAsia="Roboto Light" w:cs="Times New Roman"/>
          <w:lang w:val="it-IT"/>
        </w:rPr>
      </w:pPr>
      <w:r w:rsidRPr="00C657F1">
        <w:rPr>
          <w:rFonts w:eastAsia="Roboto Light" w:cs="Times New Roman"/>
          <w:lang w:val="it-IT"/>
        </w:rPr>
        <w:t xml:space="preserve">Il grande dinamismo del settore primario offre dunque agli operatori del Brasile importanti opportunità di cooperazione tecnica con le industrie </w:t>
      </w:r>
      <w:proofErr w:type="spellStart"/>
      <w:r w:rsidRPr="00C657F1">
        <w:rPr>
          <w:rFonts w:eastAsia="Roboto Light" w:cs="Times New Roman"/>
          <w:lang w:val="it-IT"/>
        </w:rPr>
        <w:t>agromeccaniche</w:t>
      </w:r>
      <w:proofErr w:type="spellEnd"/>
      <w:r w:rsidRPr="00C657F1">
        <w:rPr>
          <w:rFonts w:eastAsia="Roboto Light" w:cs="Times New Roman"/>
          <w:lang w:val="it-IT"/>
        </w:rPr>
        <w:t xml:space="preserve"> italiane, soprattutto nel campo dell’agricoltura 4.0, dei sistemi di irrigazione sostenibile, delle tecnologie a basso impatto ambientale. Ulteriori collaborazioni potrebbero essere sviluppate nel settore dei macchinari più compatti e versatili, come i motocoltivatori, e in quello dei mezzi per vigneti e i frutteti. Del resto, come ha ricordato il vicedirettore di FederUnacoma Fabio Ricci, già oggi le relazioni commerciali tra i due Paesi risultano essere particolarmente solide. L’Italia, che con una quota di mercato del 3% è il decimo fornitore del Brasile (</w:t>
      </w:r>
      <w:r w:rsidR="00C657F1">
        <w:rPr>
          <w:rFonts w:eastAsia="Roboto Light" w:cs="Times New Roman"/>
          <w:lang w:val="it-IT"/>
        </w:rPr>
        <w:t xml:space="preserve">a livello europeo </w:t>
      </w:r>
      <w:r w:rsidRPr="00C657F1">
        <w:rPr>
          <w:rFonts w:eastAsia="Roboto Light" w:cs="Times New Roman"/>
          <w:lang w:val="it-IT"/>
        </w:rPr>
        <w:t xml:space="preserve">dietro a Germania, Finlandia, Svezia, Belgio e Francia), negli ultimi anni ha visto crescere il proprio interscambio di settore con la nazione dell’America del sud. Tra il 2019 e il 2023 </w:t>
      </w:r>
      <w:r w:rsidR="00477C98" w:rsidRPr="00C657F1">
        <w:rPr>
          <w:rFonts w:eastAsia="Roboto Light" w:cs="Times New Roman"/>
          <w:lang w:val="it-IT"/>
        </w:rPr>
        <w:t xml:space="preserve">- </w:t>
      </w:r>
      <w:r w:rsidRPr="00C657F1">
        <w:rPr>
          <w:rFonts w:eastAsia="Roboto Light" w:cs="Times New Roman"/>
          <w:lang w:val="it-IT"/>
        </w:rPr>
        <w:t xml:space="preserve">ha spiegato Ricci - le nostre esportazioni di mezzi meccanici per l’agricoltura sono incrementate in misura considerevole passando da circa 23 milioni di euro a più di 46 milioni. Peraltro, il trend incrementale è proseguito anche nel 2023 che, come noto, è stato un anno complicato sotto il profilo congiunturale. Oggi – ha aggiunto Ricci – il Brasile è il secondo mercato sudamericano di destinazione del nostro export subito dopo il Cile, ed è il primo dell’area Mercosur. </w:t>
      </w:r>
    </w:p>
    <w:p w14:paraId="2A46564B" w14:textId="0DC869EF" w:rsidR="009343EF" w:rsidRPr="00C657F1" w:rsidRDefault="009343EF" w:rsidP="009343EF">
      <w:pPr>
        <w:ind w:left="-284"/>
        <w:jc w:val="both"/>
        <w:rPr>
          <w:rFonts w:eastAsia="Times New Roman" w:cs="Times New Roman"/>
          <w:lang w:val="it-IT"/>
        </w:rPr>
      </w:pPr>
      <w:r w:rsidRPr="00C657F1">
        <w:rPr>
          <w:rFonts w:eastAsia="Times New Roman" w:cs="Times New Roman"/>
          <w:lang w:val="it-IT"/>
        </w:rPr>
        <w:t>In questa prospettiva, la 46</w:t>
      </w:r>
      <w:r w:rsidR="00477C98" w:rsidRPr="00C657F1">
        <w:rPr>
          <w:rFonts w:eastAsia="Times New Roman" w:cs="Times New Roman"/>
          <w:lang w:val="it-IT"/>
        </w:rPr>
        <w:t>ma</w:t>
      </w:r>
      <w:r w:rsidRPr="00C657F1">
        <w:rPr>
          <w:rFonts w:eastAsia="Times New Roman" w:cs="Times New Roman"/>
          <w:lang w:val="it-IT"/>
        </w:rPr>
        <w:t xml:space="preserve"> edizione di EIMA International rappresenta un’ulteriore, importante occasione per rafforzare la partnership tra i due Paesi. I 14 settori di specializzazione e i 5 saloni tematici della kermesse (Componenti, Digital, Energy, Green, </w:t>
      </w:r>
      <w:proofErr w:type="spellStart"/>
      <w:r w:rsidRPr="00C657F1">
        <w:rPr>
          <w:rFonts w:eastAsia="Times New Roman" w:cs="Times New Roman"/>
          <w:lang w:val="it-IT"/>
        </w:rPr>
        <w:t>Idrotech</w:t>
      </w:r>
      <w:proofErr w:type="spellEnd"/>
      <w:r w:rsidRPr="00C657F1">
        <w:rPr>
          <w:rFonts w:eastAsia="Times New Roman" w:cs="Times New Roman"/>
          <w:lang w:val="it-IT"/>
        </w:rPr>
        <w:t xml:space="preserve">), dove sono esposti più di 50 mila modelli di macchine, attrezzature e componenti per l’agricoltura e la cura del verde, offrono </w:t>
      </w:r>
      <w:r w:rsidRPr="00C657F1">
        <w:rPr>
          <w:rFonts w:eastAsia="Times New Roman" w:cs="Times New Roman"/>
          <w:lang w:val="it-IT"/>
        </w:rPr>
        <w:lastRenderedPageBreak/>
        <w:t xml:space="preserve">ai buyer del Paese sudamericano le soluzioni più adatte per ogni tipologia di lavorazione, dalla semina ai trattamenti fitosanitari fino alla raccolta. Di particolare interesse per l’economia agricola del Brasile sono il salone </w:t>
      </w:r>
      <w:proofErr w:type="spellStart"/>
      <w:r w:rsidRPr="00C657F1">
        <w:rPr>
          <w:rFonts w:eastAsia="Times New Roman" w:cs="Times New Roman"/>
          <w:lang w:val="it-IT"/>
        </w:rPr>
        <w:t>Idrotech</w:t>
      </w:r>
      <w:proofErr w:type="spellEnd"/>
      <w:r w:rsidRPr="00C657F1">
        <w:rPr>
          <w:rFonts w:eastAsia="Times New Roman" w:cs="Times New Roman"/>
          <w:lang w:val="it-IT"/>
        </w:rPr>
        <w:t xml:space="preserve"> dove sono esposte le più innovative tecnologie per l’irr</w:t>
      </w:r>
      <w:r w:rsidR="00477C98" w:rsidRPr="00C657F1">
        <w:rPr>
          <w:rFonts w:eastAsia="Times New Roman" w:cs="Times New Roman"/>
          <w:lang w:val="it-IT"/>
        </w:rPr>
        <w:t>i</w:t>
      </w:r>
      <w:r w:rsidRPr="00C657F1">
        <w:rPr>
          <w:rFonts w:eastAsia="Times New Roman" w:cs="Times New Roman"/>
          <w:lang w:val="it-IT"/>
        </w:rPr>
        <w:t>gazione, il salone Components che presenta la più ampia scelta di parti, ricambi e accessori per i macchinari agricoli e il Salone Digital, riservato alle tecnologie più avanzate e all’agricoltura di precisione, oltre che alle applicazioni informatiche e telematiche che caratterizzano in modo sempre più marcato l’agricoltura moderna. Oltre ad agricoltori, tecnici e operatori brasiliani, ad EIMA International è attesa anche una delegazione ufficiale, il cui incoming, organizzato dall’Agenzia ICE, è in via di programmazione. Secondo le previsioni degli organizzatori di FederUnacoma, anche la 46</w:t>
      </w:r>
      <w:r w:rsidR="00477C98" w:rsidRPr="00C657F1">
        <w:rPr>
          <w:rFonts w:eastAsia="Times New Roman" w:cs="Times New Roman"/>
          <w:lang w:val="it-IT"/>
        </w:rPr>
        <w:t>ma</w:t>
      </w:r>
      <w:r w:rsidRPr="00C657F1">
        <w:rPr>
          <w:rFonts w:eastAsia="Times New Roman" w:cs="Times New Roman"/>
          <w:lang w:val="it-IT"/>
        </w:rPr>
        <w:t xml:space="preserve"> edizione di EIMA dovrebbe registrare un cospicuo afflusso di visitatori dal Brasile, confermando il primato delle oltre 850 presenze registrato nel 2022. </w:t>
      </w:r>
    </w:p>
    <w:p w14:paraId="6617EB4F" w14:textId="4C35D768" w:rsidR="00734EAE" w:rsidRPr="00C657F1" w:rsidRDefault="009343EF" w:rsidP="00734EAE">
      <w:pPr>
        <w:ind w:left="-284"/>
        <w:jc w:val="both"/>
        <w:rPr>
          <w:rFonts w:eastAsia="Times New Roman" w:cs="Times New Roman"/>
          <w:lang w:val="it-IT"/>
        </w:rPr>
      </w:pPr>
      <w:r w:rsidRPr="00C657F1">
        <w:rPr>
          <w:rFonts w:eastAsia="Times New Roman" w:cs="Times New Roman"/>
          <w:lang w:val="it-IT"/>
        </w:rPr>
        <w:t xml:space="preserve">Ampiezza di gamma e specializzazione non sono gli unici punti di forza di un evento come EIMA International, che da sempre si caratterizza per i contenuti di alta innovazione e il focus sulle principali tematiche di interesse per l’agricoltura di tutto il mondo. «Oltre alla tradizionale esposizione dei modelli che si sono imposti al concorso “Novità Tecniche 2024”, la prossima EIMA prevede un fitto calendario di incontri che </w:t>
      </w:r>
      <w:r w:rsidR="00477C98" w:rsidRPr="00C657F1">
        <w:rPr>
          <w:rFonts w:eastAsia="Times New Roman" w:cs="Times New Roman"/>
          <w:lang w:val="it-IT"/>
        </w:rPr>
        <w:t>-</w:t>
      </w:r>
      <w:r w:rsidRPr="00C657F1">
        <w:rPr>
          <w:rFonts w:eastAsia="Times New Roman" w:cs="Times New Roman"/>
          <w:lang w:val="it-IT"/>
        </w:rPr>
        <w:t xml:space="preserve"> ha concluso il vice direttore di FederUnacoma - è ancora in via di definizione ma che si annuncia, come sempre, ricco e di sicuro interesse». All’esterno dei padiglioni, nelle aree all’aperto, saranno in scena prove dinamiche, come lo show dei trattori finalisti del </w:t>
      </w:r>
      <w:proofErr w:type="spellStart"/>
      <w:r w:rsidRPr="00C657F1">
        <w:rPr>
          <w:rFonts w:eastAsia="Times New Roman" w:cs="Times New Roman"/>
          <w:lang w:val="it-IT"/>
        </w:rPr>
        <w:t>Tractor</w:t>
      </w:r>
      <w:proofErr w:type="spellEnd"/>
      <w:r w:rsidRPr="00C657F1">
        <w:rPr>
          <w:rFonts w:eastAsia="Times New Roman" w:cs="Times New Roman"/>
          <w:lang w:val="it-IT"/>
        </w:rPr>
        <w:t xml:space="preserve"> of the </w:t>
      </w:r>
      <w:proofErr w:type="spellStart"/>
      <w:r w:rsidRPr="00C657F1">
        <w:rPr>
          <w:rFonts w:eastAsia="Times New Roman" w:cs="Times New Roman"/>
          <w:lang w:val="it-IT"/>
        </w:rPr>
        <w:t>Year</w:t>
      </w:r>
      <w:proofErr w:type="spellEnd"/>
      <w:r w:rsidRPr="00C657F1">
        <w:rPr>
          <w:rFonts w:eastAsia="Times New Roman" w:cs="Times New Roman"/>
          <w:lang w:val="it-IT"/>
        </w:rPr>
        <w:t>, le dimostrazioni di mezzi per le filiere bioenergetiche, le prove delle macchine per il giardinaggio e la cura del verde. Una delle novità più attese è lo spazio denominato REAL, dedicato ai robot, ai droni e a tutti quei sistemi ad alta automazione che permettono di incrementare le rese produttive, migliorare la sostenibilità delle colture, ottimizzare l’impiego dei fattori produttivi.</w:t>
      </w:r>
      <w:bookmarkEnd w:id="1"/>
      <w:bookmarkEnd w:id="2"/>
    </w:p>
    <w:p w14:paraId="48A197B4" w14:textId="77777777" w:rsidR="00734EAE" w:rsidRPr="00C657F1" w:rsidRDefault="00734EAE" w:rsidP="00734EAE">
      <w:pPr>
        <w:ind w:left="-284"/>
        <w:jc w:val="both"/>
        <w:rPr>
          <w:rFonts w:eastAsia="Times New Roman" w:cs="Times New Roman"/>
          <w:lang w:val="it-IT"/>
        </w:rPr>
      </w:pPr>
    </w:p>
    <w:p w14:paraId="19F23851" w14:textId="2641851F" w:rsidR="005C264A" w:rsidRPr="00734EAE" w:rsidRDefault="00734EAE" w:rsidP="00734EAE">
      <w:pPr>
        <w:ind w:left="-284"/>
        <w:jc w:val="both"/>
        <w:rPr>
          <w:rFonts w:eastAsia="Times New Roman" w:cs="Times New Roman"/>
          <w:b/>
          <w:bCs/>
        </w:rPr>
      </w:pPr>
      <w:proofErr w:type="spellStart"/>
      <w:r w:rsidRPr="00734EAE">
        <w:rPr>
          <w:rFonts w:cs="Times New Roman"/>
          <w:b/>
          <w:bCs/>
          <w:color w:val="313131"/>
        </w:rPr>
        <w:t>Ribeirão</w:t>
      </w:r>
      <w:proofErr w:type="spellEnd"/>
      <w:r w:rsidRPr="00734EAE">
        <w:rPr>
          <w:rFonts w:cs="Times New Roman"/>
          <w:b/>
          <w:bCs/>
          <w:color w:val="313131"/>
        </w:rPr>
        <w:t xml:space="preserve"> Preto, 1° </w:t>
      </w:r>
      <w:proofErr w:type="spellStart"/>
      <w:r w:rsidRPr="00734EAE">
        <w:rPr>
          <w:rFonts w:cs="Times New Roman"/>
          <w:b/>
          <w:bCs/>
          <w:color w:val="313131"/>
        </w:rPr>
        <w:t>maggio</w:t>
      </w:r>
      <w:proofErr w:type="spellEnd"/>
      <w:r w:rsidRPr="00734EAE">
        <w:rPr>
          <w:rFonts w:cs="Times New Roman"/>
          <w:b/>
          <w:bCs/>
          <w:color w:val="313131"/>
        </w:rPr>
        <w:t xml:space="preserve"> 2024</w:t>
      </w:r>
    </w:p>
    <w:p w14:paraId="48C4EA6D" w14:textId="2F4BB57C" w:rsidR="005C264A" w:rsidRPr="00DE3A56" w:rsidRDefault="005C264A" w:rsidP="005C264A">
      <w:pPr>
        <w:rPr>
          <w:b/>
          <w:bCs/>
          <w:sz w:val="23"/>
          <w:szCs w:val="23"/>
          <w:lang w:val="it-IT"/>
        </w:rPr>
      </w:pPr>
    </w:p>
    <w:sectPr w:rsidR="005C264A" w:rsidRPr="00DE3A56" w:rsidSect="00BD6EF0">
      <w:headerReference w:type="default" r:id="rId8"/>
      <w:pgSz w:w="11900" w:h="16840"/>
      <w:pgMar w:top="0" w:right="1134" w:bottom="1135"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E1162" w14:textId="77777777" w:rsidR="00BD6EF0" w:rsidRDefault="00BD6EF0">
      <w:r>
        <w:separator/>
      </w:r>
    </w:p>
  </w:endnote>
  <w:endnote w:type="continuationSeparator" w:id="0">
    <w:p w14:paraId="4D4A649A" w14:textId="77777777" w:rsidR="00BD6EF0" w:rsidRDefault="00BD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63FB1" w14:textId="77777777" w:rsidR="00BD6EF0" w:rsidRDefault="00BD6EF0">
      <w:r>
        <w:separator/>
      </w:r>
    </w:p>
  </w:footnote>
  <w:footnote w:type="continuationSeparator" w:id="0">
    <w:p w14:paraId="2C00C9DF" w14:textId="77777777" w:rsidR="00BD6EF0" w:rsidRDefault="00BD6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57FCD" w14:textId="4DD68445" w:rsidR="005B51B0" w:rsidRDefault="008408D0">
    <w:pPr>
      <w:pStyle w:val="Intestazione"/>
      <w:tabs>
        <w:tab w:val="clear" w:pos="9638"/>
        <w:tab w:val="right" w:pos="7485"/>
      </w:tabs>
    </w:pPr>
    <w:r>
      <w:rPr>
        <w:noProof/>
      </w:rPr>
      <mc:AlternateContent>
        <mc:Choice Requires="wps">
          <w:drawing>
            <wp:anchor distT="152400" distB="152400" distL="152400" distR="152400" simplePos="0" relativeHeight="251658240" behindDoc="1" locked="0" layoutInCell="1" allowOverlap="1" wp14:anchorId="23C2394D" wp14:editId="2D0C599C">
              <wp:simplePos x="0" y="0"/>
              <wp:positionH relativeFrom="page">
                <wp:posOffset>0</wp:posOffset>
              </wp:positionH>
              <wp:positionV relativeFrom="page">
                <wp:posOffset>0</wp:posOffset>
              </wp:positionV>
              <wp:extent cx="7556500" cy="10693400"/>
              <wp:effectExtent l="0" t="0" r="0" b="0"/>
              <wp:wrapNone/>
              <wp:docPr id="2125377378"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9ADD36" id="Rettangolo con angoli arrotondati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es-AR" w:eastAsia="es-AR"/>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857500388"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6ACE419C" wp14:editId="68907C39">
              <wp:simplePos x="0" y="0"/>
              <wp:positionH relativeFrom="page">
                <wp:posOffset>6981825</wp:posOffset>
              </wp:positionH>
              <wp:positionV relativeFrom="page">
                <wp:posOffset>5091430</wp:posOffset>
              </wp:positionV>
              <wp:extent cx="574675" cy="329565"/>
              <wp:effectExtent l="0" t="0" r="0" b="0"/>
              <wp:wrapNone/>
              <wp:docPr id="40564703"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60C26">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E419C" id="Rettangolo 1"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60C26">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2172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085C"/>
    <w:rsid w:val="00007A63"/>
    <w:rsid w:val="00014F22"/>
    <w:rsid w:val="000200D6"/>
    <w:rsid w:val="00026144"/>
    <w:rsid w:val="00026654"/>
    <w:rsid w:val="00027343"/>
    <w:rsid w:val="00030F18"/>
    <w:rsid w:val="0003430A"/>
    <w:rsid w:val="000368CF"/>
    <w:rsid w:val="00041BBC"/>
    <w:rsid w:val="00042520"/>
    <w:rsid w:val="0004548F"/>
    <w:rsid w:val="00045FEC"/>
    <w:rsid w:val="00051CE3"/>
    <w:rsid w:val="0005270A"/>
    <w:rsid w:val="000553B5"/>
    <w:rsid w:val="00055CC6"/>
    <w:rsid w:val="00060FFF"/>
    <w:rsid w:val="00061959"/>
    <w:rsid w:val="00063150"/>
    <w:rsid w:val="000632BF"/>
    <w:rsid w:val="00070D00"/>
    <w:rsid w:val="0007594A"/>
    <w:rsid w:val="00076A4E"/>
    <w:rsid w:val="00077E0A"/>
    <w:rsid w:val="000823D2"/>
    <w:rsid w:val="00082E65"/>
    <w:rsid w:val="00092310"/>
    <w:rsid w:val="00095345"/>
    <w:rsid w:val="000953A3"/>
    <w:rsid w:val="00097B12"/>
    <w:rsid w:val="000A2240"/>
    <w:rsid w:val="000A3BA0"/>
    <w:rsid w:val="000C1579"/>
    <w:rsid w:val="000C1E4E"/>
    <w:rsid w:val="000C4DE4"/>
    <w:rsid w:val="000D5D90"/>
    <w:rsid w:val="000D70FF"/>
    <w:rsid w:val="000E71A7"/>
    <w:rsid w:val="000F04DB"/>
    <w:rsid w:val="000F4FAE"/>
    <w:rsid w:val="000F7C7A"/>
    <w:rsid w:val="0010065B"/>
    <w:rsid w:val="00106FA3"/>
    <w:rsid w:val="0011291C"/>
    <w:rsid w:val="00112B03"/>
    <w:rsid w:val="0012472E"/>
    <w:rsid w:val="00124A76"/>
    <w:rsid w:val="00126A67"/>
    <w:rsid w:val="0012789F"/>
    <w:rsid w:val="00150F56"/>
    <w:rsid w:val="0015584A"/>
    <w:rsid w:val="00157D22"/>
    <w:rsid w:val="001714CC"/>
    <w:rsid w:val="00176601"/>
    <w:rsid w:val="00180463"/>
    <w:rsid w:val="0018354D"/>
    <w:rsid w:val="00184EBF"/>
    <w:rsid w:val="001914CE"/>
    <w:rsid w:val="00191F36"/>
    <w:rsid w:val="001968E5"/>
    <w:rsid w:val="00196FD7"/>
    <w:rsid w:val="00197C4D"/>
    <w:rsid w:val="001B7564"/>
    <w:rsid w:val="001E6873"/>
    <w:rsid w:val="001F0962"/>
    <w:rsid w:val="00205495"/>
    <w:rsid w:val="00212768"/>
    <w:rsid w:val="0022432E"/>
    <w:rsid w:val="00225312"/>
    <w:rsid w:val="00226F44"/>
    <w:rsid w:val="002415A7"/>
    <w:rsid w:val="0024273F"/>
    <w:rsid w:val="002434A4"/>
    <w:rsid w:val="00247068"/>
    <w:rsid w:val="00250215"/>
    <w:rsid w:val="00256769"/>
    <w:rsid w:val="002633C4"/>
    <w:rsid w:val="00265E2B"/>
    <w:rsid w:val="002727C9"/>
    <w:rsid w:val="002A081C"/>
    <w:rsid w:val="002A5BFF"/>
    <w:rsid w:val="002B0B49"/>
    <w:rsid w:val="002C6124"/>
    <w:rsid w:val="002C68DF"/>
    <w:rsid w:val="002D274C"/>
    <w:rsid w:val="002F353D"/>
    <w:rsid w:val="003076AD"/>
    <w:rsid w:val="00315292"/>
    <w:rsid w:val="003241F7"/>
    <w:rsid w:val="00326210"/>
    <w:rsid w:val="00330ADB"/>
    <w:rsid w:val="00333DED"/>
    <w:rsid w:val="003363A6"/>
    <w:rsid w:val="003461F9"/>
    <w:rsid w:val="00357C32"/>
    <w:rsid w:val="00361F16"/>
    <w:rsid w:val="00363902"/>
    <w:rsid w:val="00364712"/>
    <w:rsid w:val="00370F76"/>
    <w:rsid w:val="00371FC4"/>
    <w:rsid w:val="00373642"/>
    <w:rsid w:val="00395CEF"/>
    <w:rsid w:val="003A5287"/>
    <w:rsid w:val="003B358C"/>
    <w:rsid w:val="003B4387"/>
    <w:rsid w:val="003B7D16"/>
    <w:rsid w:val="003C0DB1"/>
    <w:rsid w:val="003C21C4"/>
    <w:rsid w:val="003C6A3B"/>
    <w:rsid w:val="003E7631"/>
    <w:rsid w:val="003F11E0"/>
    <w:rsid w:val="003F68D0"/>
    <w:rsid w:val="003F799E"/>
    <w:rsid w:val="00402095"/>
    <w:rsid w:val="00406182"/>
    <w:rsid w:val="00412B9F"/>
    <w:rsid w:val="00425BB9"/>
    <w:rsid w:val="00430FFB"/>
    <w:rsid w:val="004330CB"/>
    <w:rsid w:val="0045554A"/>
    <w:rsid w:val="00473436"/>
    <w:rsid w:val="004770F1"/>
    <w:rsid w:val="00477C98"/>
    <w:rsid w:val="00477EB0"/>
    <w:rsid w:val="00486E84"/>
    <w:rsid w:val="00490C24"/>
    <w:rsid w:val="004A116C"/>
    <w:rsid w:val="004A3C40"/>
    <w:rsid w:val="004B0C24"/>
    <w:rsid w:val="004B1382"/>
    <w:rsid w:val="004B1A0F"/>
    <w:rsid w:val="004B5892"/>
    <w:rsid w:val="004C7040"/>
    <w:rsid w:val="004E18EE"/>
    <w:rsid w:val="004E7D68"/>
    <w:rsid w:val="004F70F6"/>
    <w:rsid w:val="004F7D4D"/>
    <w:rsid w:val="005004EC"/>
    <w:rsid w:val="0050493A"/>
    <w:rsid w:val="005065E2"/>
    <w:rsid w:val="0050717F"/>
    <w:rsid w:val="0051665A"/>
    <w:rsid w:val="0052020C"/>
    <w:rsid w:val="00524788"/>
    <w:rsid w:val="00531CA3"/>
    <w:rsid w:val="005363D1"/>
    <w:rsid w:val="00541D2D"/>
    <w:rsid w:val="00560CC7"/>
    <w:rsid w:val="005646BB"/>
    <w:rsid w:val="005704D8"/>
    <w:rsid w:val="005718DD"/>
    <w:rsid w:val="005760BB"/>
    <w:rsid w:val="00577457"/>
    <w:rsid w:val="00592561"/>
    <w:rsid w:val="00592EE0"/>
    <w:rsid w:val="005A37D5"/>
    <w:rsid w:val="005A5F9E"/>
    <w:rsid w:val="005B2322"/>
    <w:rsid w:val="005B51B0"/>
    <w:rsid w:val="005B5629"/>
    <w:rsid w:val="005B5F74"/>
    <w:rsid w:val="005B649F"/>
    <w:rsid w:val="005C1824"/>
    <w:rsid w:val="005C264A"/>
    <w:rsid w:val="005C4F52"/>
    <w:rsid w:val="005C73FA"/>
    <w:rsid w:val="005E65A4"/>
    <w:rsid w:val="005E71D7"/>
    <w:rsid w:val="005F09FF"/>
    <w:rsid w:val="00603CA1"/>
    <w:rsid w:val="006063EA"/>
    <w:rsid w:val="006121B5"/>
    <w:rsid w:val="00614748"/>
    <w:rsid w:val="00615DD7"/>
    <w:rsid w:val="00622248"/>
    <w:rsid w:val="0062254E"/>
    <w:rsid w:val="006235D9"/>
    <w:rsid w:val="00626EBC"/>
    <w:rsid w:val="00633B5D"/>
    <w:rsid w:val="00635210"/>
    <w:rsid w:val="00643058"/>
    <w:rsid w:val="006601E7"/>
    <w:rsid w:val="00661945"/>
    <w:rsid w:val="006729A9"/>
    <w:rsid w:val="00677CC8"/>
    <w:rsid w:val="006810E8"/>
    <w:rsid w:val="00682974"/>
    <w:rsid w:val="00687D18"/>
    <w:rsid w:val="00690F03"/>
    <w:rsid w:val="006A6979"/>
    <w:rsid w:val="006C0D12"/>
    <w:rsid w:val="006C3036"/>
    <w:rsid w:val="006C3D70"/>
    <w:rsid w:val="006C65AF"/>
    <w:rsid w:val="006E3D16"/>
    <w:rsid w:val="006F420E"/>
    <w:rsid w:val="006F45C9"/>
    <w:rsid w:val="006F6D68"/>
    <w:rsid w:val="00702B1B"/>
    <w:rsid w:val="007047F7"/>
    <w:rsid w:val="00731188"/>
    <w:rsid w:val="00733D65"/>
    <w:rsid w:val="00734EAE"/>
    <w:rsid w:val="00745ECB"/>
    <w:rsid w:val="007538AA"/>
    <w:rsid w:val="007609F5"/>
    <w:rsid w:val="00766BC5"/>
    <w:rsid w:val="007751D3"/>
    <w:rsid w:val="007870E2"/>
    <w:rsid w:val="00790E65"/>
    <w:rsid w:val="007A2D4F"/>
    <w:rsid w:val="007D4764"/>
    <w:rsid w:val="007D72CD"/>
    <w:rsid w:val="007E0B1E"/>
    <w:rsid w:val="007E398E"/>
    <w:rsid w:val="007E7D8A"/>
    <w:rsid w:val="0080021F"/>
    <w:rsid w:val="008028B9"/>
    <w:rsid w:val="00803B1C"/>
    <w:rsid w:val="008043A4"/>
    <w:rsid w:val="00804FFA"/>
    <w:rsid w:val="008058D5"/>
    <w:rsid w:val="00805B63"/>
    <w:rsid w:val="00805D78"/>
    <w:rsid w:val="00811B08"/>
    <w:rsid w:val="008174F7"/>
    <w:rsid w:val="00822A71"/>
    <w:rsid w:val="008243F7"/>
    <w:rsid w:val="00830EBC"/>
    <w:rsid w:val="00837225"/>
    <w:rsid w:val="008408D0"/>
    <w:rsid w:val="00846472"/>
    <w:rsid w:val="00851134"/>
    <w:rsid w:val="00853FD5"/>
    <w:rsid w:val="008553FB"/>
    <w:rsid w:val="00855B87"/>
    <w:rsid w:val="00856B13"/>
    <w:rsid w:val="00865137"/>
    <w:rsid w:val="00867572"/>
    <w:rsid w:val="00892EB6"/>
    <w:rsid w:val="00893AAD"/>
    <w:rsid w:val="00895ECB"/>
    <w:rsid w:val="00896574"/>
    <w:rsid w:val="008A05DC"/>
    <w:rsid w:val="008A094D"/>
    <w:rsid w:val="008A192E"/>
    <w:rsid w:val="008A73A0"/>
    <w:rsid w:val="008B1AC4"/>
    <w:rsid w:val="008B2D19"/>
    <w:rsid w:val="008B408F"/>
    <w:rsid w:val="008B5AEC"/>
    <w:rsid w:val="008C6C11"/>
    <w:rsid w:val="008D1A58"/>
    <w:rsid w:val="008F09C0"/>
    <w:rsid w:val="008F1BC2"/>
    <w:rsid w:val="008F5AD0"/>
    <w:rsid w:val="008F66F0"/>
    <w:rsid w:val="0091258C"/>
    <w:rsid w:val="00922337"/>
    <w:rsid w:val="009234B5"/>
    <w:rsid w:val="00924547"/>
    <w:rsid w:val="00931FD0"/>
    <w:rsid w:val="0093426C"/>
    <w:rsid w:val="009343EF"/>
    <w:rsid w:val="00935F6C"/>
    <w:rsid w:val="00936064"/>
    <w:rsid w:val="0093775C"/>
    <w:rsid w:val="0097010F"/>
    <w:rsid w:val="00970BE4"/>
    <w:rsid w:val="00971E4E"/>
    <w:rsid w:val="009913A8"/>
    <w:rsid w:val="00991515"/>
    <w:rsid w:val="00993F24"/>
    <w:rsid w:val="009960E2"/>
    <w:rsid w:val="009A1C8E"/>
    <w:rsid w:val="009B3F7F"/>
    <w:rsid w:val="009C0ADF"/>
    <w:rsid w:val="009C0F34"/>
    <w:rsid w:val="009C2022"/>
    <w:rsid w:val="009F23FD"/>
    <w:rsid w:val="00A00A57"/>
    <w:rsid w:val="00A04E51"/>
    <w:rsid w:val="00A20F14"/>
    <w:rsid w:val="00A25511"/>
    <w:rsid w:val="00A263FF"/>
    <w:rsid w:val="00A40562"/>
    <w:rsid w:val="00A4130B"/>
    <w:rsid w:val="00A440F2"/>
    <w:rsid w:val="00A525E3"/>
    <w:rsid w:val="00A55BCB"/>
    <w:rsid w:val="00A64736"/>
    <w:rsid w:val="00A6743F"/>
    <w:rsid w:val="00A734CB"/>
    <w:rsid w:val="00A76C82"/>
    <w:rsid w:val="00A770C2"/>
    <w:rsid w:val="00A84257"/>
    <w:rsid w:val="00A96BE3"/>
    <w:rsid w:val="00AA21F3"/>
    <w:rsid w:val="00AB079C"/>
    <w:rsid w:val="00AB0855"/>
    <w:rsid w:val="00AB0A5F"/>
    <w:rsid w:val="00AC1250"/>
    <w:rsid w:val="00AC7945"/>
    <w:rsid w:val="00AD1EC3"/>
    <w:rsid w:val="00AE1470"/>
    <w:rsid w:val="00AF167E"/>
    <w:rsid w:val="00AF1E29"/>
    <w:rsid w:val="00B00086"/>
    <w:rsid w:val="00B032D7"/>
    <w:rsid w:val="00B21437"/>
    <w:rsid w:val="00B254EA"/>
    <w:rsid w:val="00B45FD1"/>
    <w:rsid w:val="00B50277"/>
    <w:rsid w:val="00B51775"/>
    <w:rsid w:val="00B535FE"/>
    <w:rsid w:val="00B53688"/>
    <w:rsid w:val="00B75F26"/>
    <w:rsid w:val="00B90224"/>
    <w:rsid w:val="00B95AA4"/>
    <w:rsid w:val="00BA004C"/>
    <w:rsid w:val="00BA1DF9"/>
    <w:rsid w:val="00BB5DA8"/>
    <w:rsid w:val="00BC3205"/>
    <w:rsid w:val="00BD6EF0"/>
    <w:rsid w:val="00BE2C5C"/>
    <w:rsid w:val="00BE3E13"/>
    <w:rsid w:val="00BF4CAA"/>
    <w:rsid w:val="00C01744"/>
    <w:rsid w:val="00C03358"/>
    <w:rsid w:val="00C04B56"/>
    <w:rsid w:val="00C111DE"/>
    <w:rsid w:val="00C15314"/>
    <w:rsid w:val="00C16E54"/>
    <w:rsid w:val="00C21717"/>
    <w:rsid w:val="00C3470B"/>
    <w:rsid w:val="00C37925"/>
    <w:rsid w:val="00C41688"/>
    <w:rsid w:val="00C4482E"/>
    <w:rsid w:val="00C53B72"/>
    <w:rsid w:val="00C657F1"/>
    <w:rsid w:val="00C702D3"/>
    <w:rsid w:val="00C73E59"/>
    <w:rsid w:val="00C82BE9"/>
    <w:rsid w:val="00C83B9F"/>
    <w:rsid w:val="00C8522D"/>
    <w:rsid w:val="00C871ED"/>
    <w:rsid w:val="00C903D4"/>
    <w:rsid w:val="00C92828"/>
    <w:rsid w:val="00C93831"/>
    <w:rsid w:val="00CA1EB3"/>
    <w:rsid w:val="00CA2657"/>
    <w:rsid w:val="00CA7B39"/>
    <w:rsid w:val="00CC1C6F"/>
    <w:rsid w:val="00CC47D8"/>
    <w:rsid w:val="00CD1D60"/>
    <w:rsid w:val="00CD3565"/>
    <w:rsid w:val="00CD3C7A"/>
    <w:rsid w:val="00CE77F4"/>
    <w:rsid w:val="00CF107B"/>
    <w:rsid w:val="00CF7C28"/>
    <w:rsid w:val="00CF7CB3"/>
    <w:rsid w:val="00CF7DC5"/>
    <w:rsid w:val="00D03A6B"/>
    <w:rsid w:val="00D07C54"/>
    <w:rsid w:val="00D11A42"/>
    <w:rsid w:val="00D134AB"/>
    <w:rsid w:val="00D14B88"/>
    <w:rsid w:val="00D14E58"/>
    <w:rsid w:val="00D14FAE"/>
    <w:rsid w:val="00D15837"/>
    <w:rsid w:val="00D172B3"/>
    <w:rsid w:val="00D406B4"/>
    <w:rsid w:val="00D4217A"/>
    <w:rsid w:val="00D54242"/>
    <w:rsid w:val="00D560A4"/>
    <w:rsid w:val="00D60C26"/>
    <w:rsid w:val="00D616AE"/>
    <w:rsid w:val="00D6602B"/>
    <w:rsid w:val="00D722A1"/>
    <w:rsid w:val="00DC12B2"/>
    <w:rsid w:val="00DC1CB4"/>
    <w:rsid w:val="00DE3A07"/>
    <w:rsid w:val="00DE3A56"/>
    <w:rsid w:val="00DE4119"/>
    <w:rsid w:val="00DF254C"/>
    <w:rsid w:val="00DF4431"/>
    <w:rsid w:val="00E018ED"/>
    <w:rsid w:val="00E1400C"/>
    <w:rsid w:val="00E264AA"/>
    <w:rsid w:val="00E2650D"/>
    <w:rsid w:val="00E273DF"/>
    <w:rsid w:val="00E320FB"/>
    <w:rsid w:val="00E34208"/>
    <w:rsid w:val="00E5445B"/>
    <w:rsid w:val="00E554B1"/>
    <w:rsid w:val="00E7611F"/>
    <w:rsid w:val="00E763C2"/>
    <w:rsid w:val="00E76A4B"/>
    <w:rsid w:val="00E80602"/>
    <w:rsid w:val="00E80F2F"/>
    <w:rsid w:val="00E95EA3"/>
    <w:rsid w:val="00E97A75"/>
    <w:rsid w:val="00EA1A04"/>
    <w:rsid w:val="00EB3652"/>
    <w:rsid w:val="00EC5741"/>
    <w:rsid w:val="00EE1D13"/>
    <w:rsid w:val="00EE69B5"/>
    <w:rsid w:val="00EF0BEF"/>
    <w:rsid w:val="00EF6407"/>
    <w:rsid w:val="00F00906"/>
    <w:rsid w:val="00F1367E"/>
    <w:rsid w:val="00F30680"/>
    <w:rsid w:val="00F41D21"/>
    <w:rsid w:val="00F46B54"/>
    <w:rsid w:val="00F50302"/>
    <w:rsid w:val="00F52270"/>
    <w:rsid w:val="00F7014D"/>
    <w:rsid w:val="00F701F5"/>
    <w:rsid w:val="00F7049E"/>
    <w:rsid w:val="00F7699D"/>
    <w:rsid w:val="00F8241D"/>
    <w:rsid w:val="00F96485"/>
    <w:rsid w:val="00FB6381"/>
    <w:rsid w:val="00FC7596"/>
    <w:rsid w:val="00FD0361"/>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D5CC1A35-2C0F-4FE4-89A0-21F0A9D0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Normale2">
    <w:name w:val="Normale2"/>
    <w:rsid w:val="009960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bdr w:val="none" w:sz="0" w:space="0" w:color="auto"/>
      <w:lang w:val="en-GB"/>
    </w:rPr>
  </w:style>
  <w:style w:type="character" w:styleId="Menzionenonrisolta">
    <w:name w:val="Unresolved Mention"/>
    <w:basedOn w:val="Carpredefinitoparagrafo"/>
    <w:uiPriority w:val="99"/>
    <w:semiHidden/>
    <w:unhideWhenUsed/>
    <w:rsid w:val="005C2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23389">
      <w:bodyDiv w:val="1"/>
      <w:marLeft w:val="0"/>
      <w:marRight w:val="0"/>
      <w:marTop w:val="0"/>
      <w:marBottom w:val="0"/>
      <w:divBdr>
        <w:top w:val="none" w:sz="0" w:space="0" w:color="auto"/>
        <w:left w:val="none" w:sz="0" w:space="0" w:color="auto"/>
        <w:bottom w:val="none" w:sz="0" w:space="0" w:color="auto"/>
        <w:right w:val="none" w:sz="0" w:space="0" w:color="auto"/>
      </w:divBdr>
    </w:div>
    <w:div w:id="77837207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38821933">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68027593">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3BD6A-35CF-4D2D-A19F-C1798050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5220</Characters>
  <Application>Microsoft Office Word</Application>
  <DocSecurity>0</DocSecurity>
  <Lines>43</Lines>
  <Paragraphs>12</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Menicucci</dc:creator>
  <cp:keywords/>
  <dc:description/>
  <cp:lastModifiedBy>Patrizia Menicucci</cp:lastModifiedBy>
  <cp:revision>2</cp:revision>
  <cp:lastPrinted>2024-03-15T09:07:00Z</cp:lastPrinted>
  <dcterms:created xsi:type="dcterms:W3CDTF">2024-05-01T20:28:00Z</dcterms:created>
  <dcterms:modified xsi:type="dcterms:W3CDTF">2024-05-01T20:28:00Z</dcterms:modified>
</cp:coreProperties>
</file>